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0F13A7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OSEBNI PODATKI: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Rojena: 4. decembra 1975 v Murski Soboti</w:t>
      </w:r>
      <w:r>
        <w:rPr>
          <w:rFonts w:ascii="Tahoma" w:hAnsi="Tahoma" w:cs="Tahoma"/>
          <w:color w:val="5B5B5B"/>
          <w:sz w:val="17"/>
          <w:szCs w:val="17"/>
        </w:rPr>
        <w:br/>
        <w:t>Naslov: Hercegovščak 24, 9250 Gornja Radgona</w:t>
      </w:r>
      <w:r>
        <w:rPr>
          <w:rFonts w:ascii="Tahoma" w:hAnsi="Tahoma" w:cs="Tahoma"/>
          <w:color w:val="5B5B5B"/>
          <w:sz w:val="17"/>
          <w:szCs w:val="17"/>
        </w:rPr>
        <w:br/>
        <w:t>E-mail: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tanja.kurbus@gmail.com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1982 - 1990 Osnovna šola Gornja Radgona</w:t>
      </w:r>
      <w:r>
        <w:rPr>
          <w:rFonts w:ascii="Tahoma" w:hAnsi="Tahoma" w:cs="Tahoma"/>
          <w:color w:val="5B5B5B"/>
          <w:sz w:val="17"/>
          <w:szCs w:val="17"/>
        </w:rPr>
        <w:br/>
        <w:t>1990 - 1994 Srednja strojna in tekstilna šola, Murska Sobota</w:t>
      </w:r>
      <w:r>
        <w:rPr>
          <w:rFonts w:ascii="Tahoma" w:hAnsi="Tahoma" w:cs="Tahoma"/>
          <w:color w:val="5B5B5B"/>
          <w:sz w:val="17"/>
          <w:szCs w:val="17"/>
        </w:rPr>
        <w:br/>
        <w:t>1994 - 1999 Univerza v Mariboru, Fakulteta za strojništvo, Univerzitetni dodiplomski študij, smer Tekstilno-kemijska tehnologija</w:t>
      </w:r>
      <w:r>
        <w:rPr>
          <w:rFonts w:ascii="Tahoma" w:hAnsi="Tahoma" w:cs="Tahoma"/>
          <w:color w:val="5B5B5B"/>
          <w:sz w:val="17"/>
          <w:szCs w:val="17"/>
        </w:rPr>
        <w:br/>
        <w:t>30.09.1999 Diplomirala in pridobila naziv univerzitetna diplomirana inženirka tekstilstva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 Razbarvanje vinilsulfonskega barvila s H2O2/UV postopkom</w:t>
      </w:r>
      <w:r>
        <w:rPr>
          <w:rFonts w:ascii="Tahoma" w:hAnsi="Tahoma" w:cs="Tahoma"/>
          <w:color w:val="5B5B5B"/>
          <w:sz w:val="17"/>
          <w:szCs w:val="17"/>
        </w:rPr>
        <w:br/>
        <w:t>2000 - 2003 Univerza v Mariboru, Fakulteta za strojništvo , Podiplomski magistrski študij, smer Tehniško varstvo okolja</w:t>
      </w:r>
      <w:r>
        <w:rPr>
          <w:rFonts w:ascii="Tahoma" w:hAnsi="Tahoma" w:cs="Tahoma"/>
          <w:color w:val="5B5B5B"/>
          <w:sz w:val="17"/>
          <w:szCs w:val="17"/>
        </w:rPr>
        <w:br/>
        <w:t>07.04.2003 Magistrirala in pridobila naziv magistrica znanosti s področja tehniškega varstva okolja</w:t>
      </w:r>
      <w:r>
        <w:rPr>
          <w:rFonts w:ascii="Tahoma" w:hAnsi="Tahoma" w:cs="Tahoma"/>
          <w:color w:val="5B5B5B"/>
          <w:sz w:val="17"/>
          <w:szCs w:val="17"/>
        </w:rPr>
        <w:br/>
        <w:t>Naslov magistrske naloge: Primerjava naprednih oksidacijskih postopkov razbarvanja reaktivnih barvil </w:t>
      </w:r>
      <w:r>
        <w:rPr>
          <w:rFonts w:ascii="Tahoma" w:hAnsi="Tahoma" w:cs="Tahoma"/>
          <w:color w:val="5B5B5B"/>
          <w:sz w:val="17"/>
          <w:szCs w:val="17"/>
        </w:rPr>
        <w:br/>
        <w:t>2005 - 2008 Univerza v Ljubljani, Fakulteta za kemijo in kemijsko tehnologijo, Podiplomski doktorski študij, smer Kemijsko inženirstvo</w:t>
      </w:r>
      <w:r>
        <w:rPr>
          <w:rFonts w:ascii="Tahoma" w:hAnsi="Tahoma" w:cs="Tahoma"/>
          <w:color w:val="5B5B5B"/>
          <w:sz w:val="17"/>
          <w:szCs w:val="17"/>
        </w:rPr>
        <w:br/>
        <w:t>24.04.2008</w:t>
      </w:r>
      <w:r>
        <w:rPr>
          <w:rFonts w:ascii="Tahoma" w:hAnsi="Tahoma" w:cs="Tahoma"/>
          <w:color w:val="5B5B5B"/>
          <w:sz w:val="17"/>
          <w:szCs w:val="17"/>
        </w:rPr>
        <w:br/>
        <w:t> Doktorirala in pridobila naziv doktorica znanosti s področja kemijskega inženirstva</w:t>
      </w:r>
      <w:r>
        <w:rPr>
          <w:rFonts w:ascii="Tahoma" w:hAnsi="Tahoma" w:cs="Tahoma"/>
          <w:color w:val="5B5B5B"/>
          <w:sz w:val="17"/>
          <w:szCs w:val="17"/>
        </w:rPr>
        <w:br/>
        <w:t>Naslov doktorske disertacije: Razvoj visoko učinkovitega postopka čiščenja odpadnih vod v šaržnem biološkem reaktorju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1.11.2000 - 30.4.2003, Univerza v Mariboru, Fakulteta za strojništvo – zaposlena kot mlada raziskovalka</w:t>
      </w:r>
      <w:r>
        <w:rPr>
          <w:rFonts w:ascii="Tahoma" w:hAnsi="Tahoma" w:cs="Tahoma"/>
          <w:color w:val="5B5B5B"/>
          <w:sz w:val="17"/>
          <w:szCs w:val="17"/>
        </w:rPr>
        <w:br/>
        <w:t> 12.01.2004 - 31.12.2004, Osnovna šola Gornja Radgona – zaposlena kot laborantka</w:t>
      </w:r>
      <w:r>
        <w:rPr>
          <w:rFonts w:ascii="Tahoma" w:hAnsi="Tahoma" w:cs="Tahoma"/>
          <w:color w:val="5B5B5B"/>
          <w:sz w:val="17"/>
          <w:szCs w:val="17"/>
        </w:rPr>
        <w:br/>
        <w:t> 1.11.2005 - 30.4.2008, Kemijski inštitut Ljubljana – zaposlena kot mlada raziskovalka</w:t>
      </w:r>
      <w:r>
        <w:rPr>
          <w:rFonts w:ascii="Tahoma" w:hAnsi="Tahoma" w:cs="Tahoma"/>
          <w:color w:val="5B5B5B"/>
          <w:sz w:val="17"/>
          <w:szCs w:val="17"/>
        </w:rPr>
        <w:br/>
        <w:t> 1.10.2008 – sedaj, Agencija Republike Slovenije za okolje – zaposlena kot višja svetovalka</w:t>
      </w:r>
      <w:r>
        <w:rPr>
          <w:rFonts w:ascii="Tahoma" w:hAnsi="Tahoma" w:cs="Tahoma"/>
          <w:color w:val="5B5B5B"/>
          <w:sz w:val="17"/>
          <w:szCs w:val="17"/>
        </w:rPr>
        <w:br/>
        <w:t>DODATNA IZOBRAŽEVANJA: Pedagoško in pedagoško-andragoško izobraževanje</w:t>
      </w:r>
      <w:r>
        <w:rPr>
          <w:rFonts w:ascii="Tahoma" w:hAnsi="Tahoma" w:cs="Tahoma"/>
          <w:color w:val="5B5B5B"/>
          <w:sz w:val="17"/>
          <w:szCs w:val="17"/>
        </w:rPr>
        <w:br/>
        <w:t> Retorika I in II</w:t>
      </w:r>
      <w:r>
        <w:rPr>
          <w:rFonts w:ascii="Tahoma" w:hAnsi="Tahoma" w:cs="Tahoma"/>
          <w:color w:val="5B5B5B"/>
          <w:sz w:val="17"/>
          <w:szCs w:val="17"/>
        </w:rPr>
        <w:br/>
        <w:t> Izpit iz splošnega upravnega postopka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SODELOVANJE PRI PROJEKTIH: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Iskanje učinkovite metode za odstranjevanje reaktivnih barvil iz odpadnih voda (Univerza v Mariboru, Fakulteta za strojništvo, Maribor)</w:t>
      </w:r>
      <w:r>
        <w:rPr>
          <w:rFonts w:ascii="Tahoma" w:hAnsi="Tahoma" w:cs="Tahoma"/>
          <w:color w:val="5B5B5B"/>
          <w:sz w:val="17"/>
          <w:szCs w:val="17"/>
        </w:rPr>
        <w:br/>
        <w:t> Razvoj sistemov za čiščenje odpadnih voda s kombinacijo bioloških šaržnih procesov in membranskih procesov</w:t>
      </w:r>
      <w:r>
        <w:rPr>
          <w:rFonts w:ascii="Tahoma" w:hAnsi="Tahoma" w:cs="Tahoma"/>
          <w:color w:val="5B5B5B"/>
          <w:sz w:val="17"/>
          <w:szCs w:val="17"/>
        </w:rPr>
        <w:br/>
        <w:t>(Kemijski inštitut, Ljubljana)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ORGANIZIRANJE ZNANSTVENIH IN STROKOVNIH SESTANKOV: SLOKAR, Yness March, MAJCEN LE MARECHAL, Alenka, ŠAUPERL, Olivera, ŠIMON, Ernest, KURBUS, Tanja, VOLMAJER VALH, Julija, PETRUSEVSKI, Branislav, CHATELAIN, Thierry. Sedma mednarodna konferenca Eko dnevi, 11.-12. september 2001, Maribor, Slovenija. Maribor, 2001.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SODELOVANJE NA KONFERENCAH: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Mednarodna konferenca 7. Eko dnevi, 11.-12. oktober 2001, Maribor, Slovenija.</w:t>
      </w:r>
      <w:r>
        <w:rPr>
          <w:rFonts w:ascii="Tahoma" w:hAnsi="Tahoma" w:cs="Tahoma"/>
          <w:color w:val="5B5B5B"/>
          <w:sz w:val="17"/>
          <w:szCs w:val="17"/>
        </w:rPr>
        <w:br/>
        <w:t> Slovenski kemijski dnevi 2001, Maribor, 20. in 21. september 2001.</w:t>
      </w:r>
      <w:r>
        <w:rPr>
          <w:rFonts w:ascii="Tahoma" w:hAnsi="Tahoma" w:cs="Tahoma"/>
          <w:color w:val="5B5B5B"/>
          <w:sz w:val="17"/>
          <w:szCs w:val="17"/>
        </w:rPr>
        <w:br/>
        <w:t> 1st International Textile, Clothing &amp; Design Conference = ITC&amp;DC 2002, October 6th to October 9th, 2002, Dubrovnik. Magic world of textiles : book of proceedings.</w:t>
      </w:r>
      <w:r>
        <w:rPr>
          <w:rFonts w:ascii="Tahoma" w:hAnsi="Tahoma" w:cs="Tahoma"/>
          <w:color w:val="5B5B5B"/>
          <w:sz w:val="17"/>
          <w:szCs w:val="17"/>
        </w:rPr>
        <w:br/>
        <w:t> 2nd AUTEX Conference, Bruges, Belgium, 1-3 July 2002. Textile engineering at the dawn of a new millenium: an exciting exchange : proceedings.</w:t>
      </w:r>
      <w:r>
        <w:rPr>
          <w:rFonts w:ascii="Tahoma" w:hAnsi="Tahoma" w:cs="Tahoma"/>
          <w:color w:val="5B5B5B"/>
          <w:sz w:val="17"/>
          <w:szCs w:val="17"/>
        </w:rPr>
        <w:br/>
        <w:t> 4th Mediterranean Basin Conference on Analytical Chemistry (MBCAC IV), Portorož, September 15-20, 2002.</w:t>
      </w:r>
      <w:r>
        <w:rPr>
          <w:rFonts w:ascii="Tahoma" w:hAnsi="Tahoma" w:cs="Tahoma"/>
          <w:color w:val="5B5B5B"/>
          <w:sz w:val="17"/>
          <w:szCs w:val="17"/>
        </w:rPr>
        <w:br/>
        <w:t> Slovenski kemijski dnevi 2002, Maribor, 26. in 27. september 2002.</w:t>
      </w:r>
      <w:r>
        <w:rPr>
          <w:rFonts w:ascii="Tahoma" w:hAnsi="Tahoma" w:cs="Tahoma"/>
          <w:color w:val="5B5B5B"/>
          <w:sz w:val="17"/>
          <w:szCs w:val="17"/>
        </w:rPr>
        <w:br/>
        <w:t> Slovenski kemijski dnevi 2006, Maribor, 21. in 22. september 2006.</w:t>
      </w:r>
      <w:r>
        <w:rPr>
          <w:rFonts w:ascii="Tahoma" w:hAnsi="Tahoma" w:cs="Tahoma"/>
          <w:color w:val="5B5B5B"/>
          <w:sz w:val="17"/>
          <w:szCs w:val="17"/>
        </w:rPr>
        <w:br/>
        <w:t> 4th IWA leading-edge conference &amp; exhibition on water &amp; wastewater technologies, 3-6 June 2007, The Stamford,Singapore : conference and exhibition book.</w:t>
      </w:r>
      <w:r>
        <w:rPr>
          <w:rFonts w:ascii="Tahoma" w:hAnsi="Tahoma" w:cs="Tahoma"/>
          <w:color w:val="5B5B5B"/>
          <w:sz w:val="17"/>
          <w:szCs w:val="17"/>
        </w:rPr>
        <w:br/>
        <w:t> Elimination of carbon and nitrogen compounds in SBR : [poster]. V: Workshop on mitigation technologies, November 27-28, 2007, Aachen.</w:t>
      </w:r>
      <w:r>
        <w:rPr>
          <w:rFonts w:ascii="Tahoma" w:hAnsi="Tahoma" w:cs="Tahoma"/>
          <w:color w:val="5B5B5B"/>
          <w:sz w:val="17"/>
          <w:szCs w:val="17"/>
        </w:rPr>
        <w:br/>
        <w:t> 8th Specialized conference on small water and wastewater systems (SWWS) [and] 2nd Specialized conference on decentralised water and wastewater international network (DEWSIN) : [proceedings] : Coimbatore, India, February 06-09, 2008.</w:t>
      </w:r>
      <w:r>
        <w:rPr>
          <w:rFonts w:ascii="Tahoma" w:hAnsi="Tahoma" w:cs="Tahoma"/>
          <w:color w:val="5B5B5B"/>
          <w:sz w:val="17"/>
          <w:szCs w:val="17"/>
        </w:rPr>
        <w:br/>
        <w:t> 4th Sequencing batch reactor conference : SBR4 : 7-10 April, 2008, Rome, Italy : conference proceedings, poster presentations.</w:t>
      </w:r>
      <w:r>
        <w:rPr>
          <w:rFonts w:ascii="Tahoma" w:hAnsi="Tahoma" w:cs="Tahoma"/>
          <w:color w:val="5B5B5B"/>
          <w:sz w:val="17"/>
          <w:szCs w:val="17"/>
        </w:rPr>
        <w:br/>
        <w:t> Slovenski kemijski dnevi 2008, Maribor, 25. in 26. september 2008.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lastRenderedPageBreak/>
        <w:t>IZVIRNI ZNANSTVENI ČLANKI: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KURBUS, Tanja, SLOKAR, Yness March, MAJCEN LE MARECHAL, Alenka. The study of the effects of the variables on H2O2/UV decoloration of vinylsulphone dye. Part II. Dyes pigm., 2002, 54, str. 67-78. </w:t>
      </w:r>
      <w:r>
        <w:rPr>
          <w:rFonts w:ascii="Tahoma" w:hAnsi="Tahoma" w:cs="Tahoma"/>
          <w:color w:val="5B5B5B"/>
          <w:sz w:val="17"/>
          <w:szCs w:val="17"/>
        </w:rPr>
        <w:br/>
        <w:t> KURBUS, Tanja, MAJCEN LE MARECHAL, Alenka, BRODNJAK-VONČINA, Darinka. Comparison of H2O2/UV, H2O2/O3 and H2O2/Fe2+ processes for the decolorisation of vinylsulphone reactive dyes. Dyes pigm., 2003, vol. 58, iss. 3, str. 245-252</w:t>
      </w:r>
      <w:r>
        <w:rPr>
          <w:rFonts w:ascii="Tahoma" w:hAnsi="Tahoma" w:cs="Tahoma"/>
          <w:color w:val="5B5B5B"/>
          <w:sz w:val="17"/>
          <w:szCs w:val="17"/>
        </w:rPr>
        <w:br/>
        <w:t> KURBUS, Tanja, SLOKAR, Yness March, MAJCEN LE MARECHAL, Alenka, BRODNJAK-VONČINA, Darinka. The use of experimental design for the evaluation of the influence of variables on the H2O2/UV treatment of model textile waste water. Dyes pigm., 2003, 58, str. 171-178.</w:t>
      </w:r>
      <w:r>
        <w:rPr>
          <w:rFonts w:ascii="Tahoma" w:hAnsi="Tahoma" w:cs="Tahoma"/>
          <w:color w:val="5B5B5B"/>
          <w:sz w:val="17"/>
          <w:szCs w:val="17"/>
        </w:rPr>
        <w:br/>
        <w:t> KURBUS, Tanja, VRTOVŠEK, Janez, ROŠ, Milenko. An SBR system with a high flocculent biomass concentration. Acta chim. slov., 2008, vol. 55, no. 2, str. 474-479.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ZNANJA in IZKUŠNJE: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Pridobljena znanja in izkušnje: Kemijsko čiščenje odpadnih vod z H2O2/UV, H2O2/O3 in H2O2/Fe2+ </w:t>
      </w:r>
      <w:r>
        <w:rPr>
          <w:rFonts w:ascii="Tahoma" w:hAnsi="Tahoma" w:cs="Tahoma"/>
          <w:color w:val="5B5B5B"/>
          <w:sz w:val="17"/>
          <w:szCs w:val="17"/>
        </w:rPr>
        <w:br/>
        <w:t>Biološko čiščenje odpadnih vod z uporabo šaržnega biološkega postopka (SBR)</w:t>
      </w:r>
      <w:r>
        <w:rPr>
          <w:rFonts w:ascii="Tahoma" w:hAnsi="Tahoma" w:cs="Tahoma"/>
          <w:color w:val="5B5B5B"/>
          <w:sz w:val="17"/>
          <w:szCs w:val="17"/>
        </w:rPr>
        <w:br/>
        <w:t>Izvajanje analiz ekoloških parametrov in mikroskopiranje </w:t>
      </w:r>
      <w:r>
        <w:rPr>
          <w:rFonts w:ascii="Tahoma" w:hAnsi="Tahoma" w:cs="Tahoma"/>
          <w:color w:val="5B5B5B"/>
          <w:sz w:val="17"/>
          <w:szCs w:val="17"/>
        </w:rPr>
        <w:br/>
        <w:t>Organizacija konference in javno nastopanje – predavanje na konferencah</w:t>
      </w:r>
      <w:r>
        <w:rPr>
          <w:rFonts w:ascii="Tahoma" w:hAnsi="Tahoma" w:cs="Tahoma"/>
          <w:color w:val="5B5B5B"/>
          <w:sz w:val="17"/>
          <w:szCs w:val="17"/>
        </w:rPr>
        <w:br/>
        <w:t>Vodenje upravnih postopkov</w:t>
      </w:r>
      <w:r>
        <w:rPr>
          <w:rFonts w:ascii="Tahoma" w:hAnsi="Tahoma" w:cs="Tahoma"/>
          <w:color w:val="5B5B5B"/>
          <w:sz w:val="17"/>
          <w:szCs w:val="17"/>
        </w:rPr>
        <w:br/>
        <w:t>Tuji jezik: Angleščina – aktivno</w:t>
      </w:r>
      <w:r>
        <w:rPr>
          <w:rFonts w:ascii="Tahoma" w:hAnsi="Tahoma" w:cs="Tahoma"/>
          <w:color w:val="5B5B5B"/>
          <w:sz w:val="17"/>
          <w:szCs w:val="17"/>
        </w:rPr>
        <w:br/>
        <w:t>Nemščina  - aktivno</w:t>
      </w:r>
      <w:r>
        <w:rPr>
          <w:rFonts w:ascii="Tahoma" w:hAnsi="Tahoma" w:cs="Tahoma"/>
          <w:color w:val="5B5B5B"/>
          <w:sz w:val="17"/>
          <w:szCs w:val="17"/>
        </w:rPr>
        <w:br/>
        <w:t>Računalništvo: Okolje Windows, MS Office (Word, Excel, PowerPoint),</w:t>
      </w:r>
      <w:r>
        <w:rPr>
          <w:rFonts w:ascii="Tahoma" w:hAnsi="Tahoma" w:cs="Tahoma"/>
          <w:color w:val="5B5B5B"/>
          <w:sz w:val="17"/>
          <w:szCs w:val="17"/>
        </w:rPr>
        <w:br/>
        <w:t>CorelDraw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0" wp14:anchorId="5400B6EE" wp14:editId="3E9EAA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428750"/>
            <wp:effectExtent l="0" t="0" r="9525" b="0"/>
            <wp:wrapSquare wrapText="bothSides"/>
            <wp:docPr id="2" name="Slika 2" descr="http://www.pif.si/dokumenti/29/1/2009/tn/Vaupotic_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f.si/dokumenti/29/1/2009/tn/Vaupotic_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B5B5B"/>
          <w:sz w:val="17"/>
          <w:szCs w:val="17"/>
        </w:rPr>
        <w:br/>
        <w:t>- Ime in priimek: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dr. TOMAŽ VAUPOTIČ</w:t>
      </w:r>
      <w:r>
        <w:rPr>
          <w:rFonts w:ascii="Tahoma" w:hAnsi="Tahoma" w:cs="Tahoma"/>
          <w:color w:val="5B5B5B"/>
          <w:sz w:val="17"/>
          <w:szCs w:val="17"/>
        </w:rPr>
        <w:br/>
        <w:t>- Rojen: 1. 6. 1979</w:t>
      </w:r>
      <w:r>
        <w:rPr>
          <w:rFonts w:ascii="Tahoma" w:hAnsi="Tahoma" w:cs="Tahoma"/>
          <w:color w:val="5B5B5B"/>
          <w:sz w:val="17"/>
          <w:szCs w:val="17"/>
        </w:rPr>
        <w:br/>
        <w:t>- Stalno prebivališče: Janžev Vrh 41 A, 9252 Radenci</w:t>
      </w:r>
      <w:r>
        <w:rPr>
          <w:rFonts w:ascii="Tahoma" w:hAnsi="Tahoma" w:cs="Tahoma"/>
          <w:color w:val="5B5B5B"/>
          <w:sz w:val="17"/>
          <w:szCs w:val="17"/>
        </w:rPr>
        <w:br/>
        <w:t>- E-mail: </w:t>
      </w:r>
      <w:hyperlink r:id="rId6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vaupotic.tomaz@gmail.com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Doktorska disertacija: </w:t>
      </w:r>
      <w:hyperlink r:id="rId7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IDENTIFIKACIJA IN METABOLNI UČINEK DIFERENČNO IZRAŽENIH GENOV, ODVISNIH OD SIGNALNE POTI ODZIVA HOG, PRI HALOTOLERANTNI ČRNI KVASOVKI Hortaea werneckii, ADAPTIRANI NA POVIŠANO SLANOST 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hyperlink r:id="rId8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Recenzija</w:t>
        </w:r>
      </w:hyperlink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 </w:t>
      </w:r>
      <w:r>
        <w:rPr>
          <w:rFonts w:ascii="Tahoma" w:hAnsi="Tahoma" w:cs="Tahoma"/>
          <w:color w:val="5B5B5B"/>
          <w:sz w:val="17"/>
          <w:szCs w:val="17"/>
        </w:rPr>
        <w:br/>
        <w:t>1998 – 2003 Univerza v Ljubljani, Fakulteta za kemijo in kemijsko tehnologijo; Univerzitetni program Biokemija - univ. dipl. biokem </w:t>
      </w:r>
      <w:r>
        <w:rPr>
          <w:rFonts w:ascii="Tahoma" w:hAnsi="Tahoma" w:cs="Tahoma"/>
          <w:color w:val="5B5B5B"/>
          <w:sz w:val="17"/>
          <w:szCs w:val="17"/>
        </w:rPr>
        <w:br/>
        <w:t>2004 – 2008 Univerza v Ljubljani, Medicinska fakulteta; Enovit doktorski študij Biomedicina – Biokemija in molekularna biologija - doktor znanosti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 </w:t>
      </w:r>
      <w:r>
        <w:rPr>
          <w:rFonts w:ascii="Tahoma" w:hAnsi="Tahoma" w:cs="Tahoma"/>
          <w:color w:val="5B5B5B"/>
          <w:sz w:val="17"/>
          <w:szCs w:val="17"/>
        </w:rPr>
        <w:br/>
        <w:t>2002 - 2003  Zavod RS za Transfuzijsko medicine, Center za razvoj in izdelavo diagnostičnih reagentov; raziskovalec-diplomant</w:t>
      </w:r>
      <w:r>
        <w:rPr>
          <w:rFonts w:ascii="Tahoma" w:hAnsi="Tahoma" w:cs="Tahoma"/>
          <w:color w:val="5B5B5B"/>
          <w:sz w:val="17"/>
          <w:szCs w:val="17"/>
        </w:rPr>
        <w:br/>
        <w:t>2003 – 2008 Univerza v Ljubljani, Medicinska fakulteta, Inštitut za biokemijo; mladi raziskovalec in asistent za predmetno področje Biokemija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2008   Krka, d.d. Novo mesto; Specialist področja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Sodelovanja s tujimi in domačimi ustanovami: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- University of California—San Francisco, Rosalind Russell Medical Research Center, San Francisco, California, ZDA</w:t>
      </w:r>
      <w:r>
        <w:rPr>
          <w:rFonts w:ascii="Tahoma" w:hAnsi="Tahoma" w:cs="Tahoma"/>
          <w:color w:val="5B5B5B"/>
          <w:sz w:val="17"/>
          <w:szCs w:val="17"/>
        </w:rPr>
        <w:br/>
        <w:t>- Biozentrum, University of Basel, Basel, Švica</w:t>
      </w:r>
      <w:r>
        <w:rPr>
          <w:rFonts w:ascii="Tahoma" w:hAnsi="Tahoma" w:cs="Tahoma"/>
          <w:color w:val="5B5B5B"/>
          <w:sz w:val="17"/>
          <w:szCs w:val="17"/>
        </w:rPr>
        <w:br/>
        <w:t>- VIB, Flanders Institute for Biotechnology, Department of Molecular Microbiology, Leuven, Belgija</w:t>
      </w:r>
      <w:r>
        <w:rPr>
          <w:rFonts w:ascii="Tahoma" w:hAnsi="Tahoma" w:cs="Tahoma"/>
          <w:color w:val="5B5B5B"/>
          <w:sz w:val="17"/>
          <w:szCs w:val="17"/>
        </w:rPr>
        <w:br/>
        <w:t>- Univerza v Ljubljani, Medicinska fakulteta, Inštitut za biologijo celice</w:t>
      </w:r>
      <w:r>
        <w:rPr>
          <w:rFonts w:ascii="Tahoma" w:hAnsi="Tahoma" w:cs="Tahoma"/>
          <w:color w:val="5B5B5B"/>
          <w:sz w:val="17"/>
          <w:szCs w:val="17"/>
        </w:rPr>
        <w:br/>
        <w:t>- Univerza v Ljubljani, Medicinska fakulteta, Inštitut za farmakologijo in eksperimentalno toksikologijo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Nagrade, štipendije: </w:t>
      </w:r>
      <w:r>
        <w:rPr>
          <w:rFonts w:ascii="Tahoma" w:hAnsi="Tahoma" w:cs="Tahoma"/>
          <w:color w:val="5B5B5B"/>
          <w:sz w:val="17"/>
          <w:szCs w:val="17"/>
        </w:rPr>
        <w:br/>
        <w:t>Nagrada Maksa Samca za doktorsko disertacijo s področja biokemije. Univerza v Ljubljani, Fakulteta za kemijo in kemijsko tehnologijo, Ljubljana 2008.</w:t>
      </w:r>
      <w:r>
        <w:rPr>
          <w:rFonts w:ascii="Tahoma" w:hAnsi="Tahoma" w:cs="Tahoma"/>
          <w:color w:val="5B5B5B"/>
          <w:sz w:val="17"/>
          <w:szCs w:val="17"/>
        </w:rPr>
        <w:br/>
        <w:t>Krkina nagrada za diplomsko delo. Development of TaqMan assay for HFE gene mutations screening. 33. Krkine nagrade, Novo mesto 2003.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t>Krkina nagrada za raziskovalno delo. Salt stress regulated degradation of 3-hydroxy-3-methylglutaryl-CoA reductase in halophilic black yeast Hortaea werneckii. 34. Krkine nagrade, Novo mesto 2004.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Raziskovalna področja:</w:t>
      </w:r>
      <w:r>
        <w:rPr>
          <w:rFonts w:ascii="Tahoma" w:hAnsi="Tahoma" w:cs="Tahoma"/>
          <w:color w:val="5B5B5B"/>
          <w:sz w:val="17"/>
          <w:szCs w:val="17"/>
        </w:rPr>
        <w:br/>
        <w:t>Metabolizem, osmoadaptacija in extremofilni mikroorganizmi</w:t>
      </w:r>
      <w:r>
        <w:rPr>
          <w:rFonts w:ascii="Tahoma" w:hAnsi="Tahoma" w:cs="Tahoma"/>
          <w:color w:val="5B5B5B"/>
          <w:sz w:val="17"/>
          <w:szCs w:val="17"/>
        </w:rPr>
        <w:br/>
        <w:t>Molekulski odzivi pri ortodontskem premiku zob pri podganah</w:t>
      </w:r>
      <w:r>
        <w:rPr>
          <w:rFonts w:ascii="Tahoma" w:hAnsi="Tahoma" w:cs="Tahoma"/>
          <w:color w:val="5B5B5B"/>
          <w:sz w:val="17"/>
          <w:szCs w:val="17"/>
        </w:rPr>
        <w:br/>
        <w:t>Vpliv ultrazvoka na razvoj centralnega živčevja pri podganjih zarodkih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Izbrane publikacije:</w:t>
      </w:r>
      <w:r>
        <w:rPr>
          <w:rFonts w:ascii="Tahoma" w:hAnsi="Tahoma" w:cs="Tahoma"/>
          <w:color w:val="5B5B5B"/>
          <w:sz w:val="17"/>
          <w:szCs w:val="17"/>
        </w:rPr>
        <w:br/>
        <w:t>(1) Cukjati M*, Vaupotic T, Rupreht R, Curin-Serbec V. Prevalence of H63D, S65C and C282Y hereditary hemochromatosis gene mutations in Slovenian population by an improved high-throughput genotyping assay. BMC Medical Genetics 2007, 8:69.</w:t>
      </w:r>
      <w:r>
        <w:rPr>
          <w:rFonts w:ascii="Tahoma" w:hAnsi="Tahoma" w:cs="Tahoma"/>
          <w:color w:val="5B5B5B"/>
          <w:sz w:val="17"/>
          <w:szCs w:val="17"/>
        </w:rPr>
        <w:br/>
        <w:t>(2) Oven I, Brdickova N, Kohoutek J, Vaupotic T, Narat M and Peterlin M. AIRE recruits P-TEFb for transcriptional elongation of insulin gene in medullary thymic epithelial cells. Molecular and Cellular Biology 2007; 27: 8815-8823.</w:t>
      </w:r>
      <w:r>
        <w:rPr>
          <w:rFonts w:ascii="Tahoma" w:hAnsi="Tahoma" w:cs="Tahoma"/>
          <w:color w:val="5B5B5B"/>
          <w:sz w:val="17"/>
          <w:szCs w:val="17"/>
        </w:rPr>
        <w:br/>
        <w:t>(3) Sprogar S, Vaupotič T, Cör A, Drevenšek M and Drevenšek G.The endothelin system mediates bone remodeling in the late stage of orthodontic tooth movement in rats. Bone. 2008, 43(4):740-7.</w:t>
      </w:r>
      <w:r>
        <w:rPr>
          <w:rFonts w:ascii="Tahoma" w:hAnsi="Tahoma" w:cs="Tahoma"/>
          <w:color w:val="5B5B5B"/>
          <w:sz w:val="17"/>
          <w:szCs w:val="17"/>
        </w:rPr>
        <w:br/>
        <w:t>(4) Vaupotic, T., and A. Plemenitas. Differential gene expression and Hog1 interaction with osmoresponsive genes in the extremely halotolerant black yeast Hortaea werneckii. 2007; BMC Genomics 8:280.</w:t>
      </w:r>
      <w:r>
        <w:rPr>
          <w:rFonts w:ascii="Tahoma" w:hAnsi="Tahoma" w:cs="Tahoma"/>
          <w:color w:val="5B5B5B"/>
          <w:sz w:val="17"/>
          <w:szCs w:val="17"/>
        </w:rPr>
        <w:br/>
        <w:t>(5) Križnar I, Sprogar S, Drevenšek M, Vaupotic T, Drevenšek G. Cetirizine, a histamine H(1) receptor antagonist, decreases the first stage of orthodontic tooth movement in rats. Inflamm Res. 2008, 57, Suppl 1: S29-30.</w:t>
      </w:r>
      <w:r>
        <w:rPr>
          <w:rFonts w:ascii="Tahoma" w:hAnsi="Tahoma" w:cs="Tahoma"/>
          <w:color w:val="5B5B5B"/>
          <w:sz w:val="17"/>
          <w:szCs w:val="17"/>
        </w:rPr>
        <w:br/>
        <w:t>(6) Vaupotic, T., Gunde-Cimerman, N., Plemenitas, A. Novel 3´-phosphoadenosine-5´-phosphatases from extremely halotolerant Hortaea werneckii reveal insight into molecular determinants of salt tolerance of black yeasts. Fungal Genetics and Biology. 2007; 44:1109-1122.</w:t>
      </w:r>
      <w:r>
        <w:rPr>
          <w:rFonts w:ascii="Tahoma" w:hAnsi="Tahoma" w:cs="Tahoma"/>
          <w:color w:val="5B5B5B"/>
          <w:sz w:val="17"/>
          <w:szCs w:val="17"/>
        </w:rPr>
        <w:br/>
        <w:t>(7) Vaupotic T, Plemenitas A. Osmoadaptation-dependent activity of microsomal HMG-CoA reductase in the extremely halotolerant black yeast Hortaea werneckii is regulated by ubiquitination. FEBS Lett. 2007; 581(18):3391-5.</w:t>
      </w:r>
      <w:r>
        <w:rPr>
          <w:rFonts w:ascii="Tahoma" w:hAnsi="Tahoma" w:cs="Tahoma"/>
          <w:color w:val="5B5B5B"/>
          <w:sz w:val="17"/>
          <w:szCs w:val="17"/>
        </w:rPr>
        <w:br/>
        <w:t>(8) Vaupotic T, Veranic V, Jenoe P, and Plemenitas A. Mitochondrial mediation of environmental osmolyte discriminates during osmoadaptation of halotolerant yeast. Fungal Genetics and Biology. 2008 45(6): 994-1007.</w:t>
      </w:r>
      <w:r>
        <w:rPr>
          <w:rFonts w:ascii="Tahoma" w:hAnsi="Tahoma" w:cs="Tahoma"/>
          <w:color w:val="5B5B5B"/>
          <w:sz w:val="17"/>
          <w:szCs w:val="17"/>
        </w:rPr>
        <w:br/>
        <w:t>(9) Vaupotic T, Veranic P, Petrovic U, Gunde-Cimerman N, Plemenitas A. HMG-CoA reductase is regulated by environmental salinity and its activity is essential for halotolerance in halophilic fungi. Studies in Mycology 2008, 61: 61-66.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7"/>
    <w:rsid w:val="000F13A7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91D3-3716-4E98-84A5-D701A66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F13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1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f.si/dokumenti/29/2/2009/Recenzija_Tomaz_Vaupotic_37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sendit.com/transfer.php?action=batch_download&amp;batch_id=MnFqS3dwQk4wZ25IRGc9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upotic.tomaz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tanja.kurbu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2018-05-16T08:09:00Z</dcterms:created>
  <dcterms:modified xsi:type="dcterms:W3CDTF">2018-05-16T08:10:00Z</dcterms:modified>
</cp:coreProperties>
</file>