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A60291">
      <w:r>
        <w:rPr>
          <w:rFonts w:ascii="Tahoma" w:hAnsi="Tahoma" w:cs="Tahoma"/>
          <w:color w:val="5B5B5B"/>
          <w:sz w:val="17"/>
          <w:szCs w:val="17"/>
        </w:rPr>
        <w:t>- Ime in priimek: MONIKA PODGORELEC</w:t>
      </w:r>
      <w:r>
        <w:rPr>
          <w:rFonts w:ascii="Tahoma" w:hAnsi="Tahoma" w:cs="Tahoma"/>
          <w:color w:val="5B5B5B"/>
          <w:sz w:val="17"/>
          <w:szCs w:val="17"/>
        </w:rPr>
        <w:br/>
        <w:t>- Rojena 17.9.1981 v Murski Soboti </w:t>
      </w:r>
      <w:r>
        <w:rPr>
          <w:rFonts w:ascii="Tahoma" w:hAnsi="Tahoma" w:cs="Tahoma"/>
          <w:color w:val="5B5B5B"/>
          <w:sz w:val="17"/>
          <w:szCs w:val="17"/>
        </w:rPr>
        <w:br/>
        <w:t>- Stalni naslov: Dokležovje, Severna ul. 27 </w:t>
      </w:r>
      <w:r>
        <w:rPr>
          <w:rFonts w:ascii="Tahoma" w:hAnsi="Tahoma" w:cs="Tahoma"/>
          <w:color w:val="5B5B5B"/>
          <w:sz w:val="17"/>
          <w:szCs w:val="17"/>
        </w:rPr>
        <w:br/>
        <w:t>- Začasni naslov: Smrtnikova 4, Ljubljana </w:t>
      </w:r>
      <w:r>
        <w:rPr>
          <w:rFonts w:ascii="Tahoma" w:hAnsi="Tahoma" w:cs="Tahoma"/>
          <w:color w:val="5B5B5B"/>
          <w:sz w:val="17"/>
          <w:szCs w:val="17"/>
        </w:rPr>
        <w:br/>
        <w:t>- E-mail: </w:t>
      </w:r>
      <w:hyperlink r:id="rId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monika.podgorelec@gmail.com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ŽIVLJENJEPIS: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 Profesor biologije Biotehniška fakulteta, Univerza v Ljubljani 09/2004 – še ni zaključeno </w:t>
      </w:r>
      <w:r>
        <w:rPr>
          <w:rFonts w:ascii="Tahoma" w:hAnsi="Tahoma" w:cs="Tahoma"/>
          <w:color w:val="5B5B5B"/>
          <w:sz w:val="17"/>
          <w:szCs w:val="17"/>
        </w:rPr>
        <w:br/>
        <w:t>• Univerzitetni diplomirani biolog Biotehniška fakulteta,10/2000 – 08/2007 Univerza v Ljubljani 10/2000 – 08/2007 </w:t>
      </w:r>
      <w:r>
        <w:rPr>
          <w:rFonts w:ascii="Tahoma" w:hAnsi="Tahoma" w:cs="Tahoma"/>
          <w:color w:val="5B5B5B"/>
          <w:sz w:val="17"/>
          <w:szCs w:val="17"/>
        </w:rPr>
        <w:br/>
        <w:t>• Gimnazijski maturant Gimnazija Murska Sobota 09/1996 – 06/2000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ŠTIPENDIJE IN NAGRADE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 Zoisova štipendija Gimnazija Murska Sobota, Biotehniška fakulteta 09/1996 – 09/2000 10/2000 – 10/2005 </w:t>
      </w:r>
      <w:r>
        <w:rPr>
          <w:rFonts w:ascii="Tahoma" w:hAnsi="Tahoma" w:cs="Tahoma"/>
          <w:color w:val="5B5B5B"/>
          <w:sz w:val="17"/>
          <w:szCs w:val="17"/>
        </w:rPr>
        <w:br/>
        <w:t>• Prešernova nagrada Biotehniška fakulteta, Univerza v Ljubljani 11/2007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biolog Center za kartografijo favne in flore (CKFF) 05/2006 dalje Sodelovanje v dveh evropskih in enem nacionalnem projektu: - Phare: Zasnova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conacij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izbranih Natura 2000 območij - Varstvo dvoživk in netopirjev v regiji Alpe-Jadran INTERREG IIA SLO-AT - Monitoring populacij izbranih ciljnih vrst netopirjev Pri tem sem si nabrala izkušnje terenskega dela (Goričko, cela Slovenija) in uporabe GPS, pisanja poročil, dela z bazo podatkov, digitalizacije podatkov z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ArcView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GIS. </w:t>
      </w:r>
      <w:r>
        <w:rPr>
          <w:rFonts w:ascii="Tahoma" w:hAnsi="Tahoma" w:cs="Tahoma"/>
          <w:color w:val="5B5B5B"/>
          <w:sz w:val="17"/>
          <w:szCs w:val="17"/>
        </w:rPr>
        <w:br/>
        <w:t>• strokovna (botanična) vodstva Botanični vrt Ljubljana, študentsko delo 2004 – 2006, občasno še 2007 Samostojna vodstva po botaničnem vrtu za skupine različnih starosti (vrtec, OŠ, SŠ, odrasli) in priprave ter vodenje ustvarjalnih delavnic za otroke in odrasle.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OSTALE IZKUŠNJE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Zimsko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štetjevodnih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ptic (IWC) – popis ptic reka Mura, Stara Mura,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Ledava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01/2006 in 01/2008 </w:t>
      </w:r>
      <w:r>
        <w:rPr>
          <w:rFonts w:ascii="Tahoma" w:hAnsi="Tahoma" w:cs="Tahoma"/>
          <w:color w:val="5B5B5B"/>
          <w:sz w:val="17"/>
          <w:szCs w:val="17"/>
        </w:rPr>
        <w:br/>
        <w:t>• Skupinski popisi ptic za Novi ornitološki atlas gnezdilk Slovenije (NOAGS) Tolminsko 2005 Gorenjska 2006 05/2005-06/2005 05/2006-06/2006 </w:t>
      </w:r>
      <w:r>
        <w:rPr>
          <w:rFonts w:ascii="Tahoma" w:hAnsi="Tahoma" w:cs="Tahoma"/>
          <w:color w:val="5B5B5B"/>
          <w:sz w:val="17"/>
          <w:szCs w:val="17"/>
        </w:rPr>
        <w:br/>
        <w:t>• Popis pegaste sove Pomurje 04/2006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Sortiranje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makroinvertebratov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 vodnih vzorcih Oddelek za biologijo, Katedra za varstvo okolja 11/2005 – 12/2005 </w:t>
      </w:r>
      <w:r>
        <w:rPr>
          <w:rFonts w:ascii="Tahoma" w:hAnsi="Tahoma" w:cs="Tahoma"/>
          <w:color w:val="5B5B5B"/>
          <w:sz w:val="17"/>
          <w:szCs w:val="17"/>
        </w:rPr>
        <w:br/>
        <w:t>• Varstvo otrok na letovanju v Baški Baška, Društvo prijateljev mladine M. Sobota 07/2004 </w:t>
      </w:r>
      <w:r>
        <w:rPr>
          <w:rFonts w:ascii="Tahoma" w:hAnsi="Tahoma" w:cs="Tahoma"/>
          <w:color w:val="5B5B5B"/>
          <w:sz w:val="17"/>
          <w:szCs w:val="17"/>
        </w:rPr>
        <w:br/>
        <w:t>• Pedagoška praksa iz biologije Srednja zdravstvena šola Ljubljana 11/2004 – 02/2005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Študentsko terensko delo Goričko (popis rastlin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Sanguisorba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officinalis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Prunus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spinosa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metulja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Callimorpha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quadripunctaria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kačjega pastirja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Cordulegaster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heros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črnih točk za dvoživke na cestah) 07/2005 – 09/2005 03/2006 – 04/2006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ZNANJA (jezikovna, ostala) IN AKTIVNOSTI </w:t>
      </w:r>
      <w:r>
        <w:rPr>
          <w:rFonts w:ascii="Tahoma" w:hAnsi="Tahoma" w:cs="Tahoma"/>
          <w:color w:val="5B5B5B"/>
          <w:sz w:val="17"/>
          <w:szCs w:val="17"/>
        </w:rPr>
        <w:br/>
        <w:t>• Nemški jezik Srednje dobro govorim, berem in pišem. </w:t>
      </w:r>
      <w:r>
        <w:rPr>
          <w:rFonts w:ascii="Tahoma" w:hAnsi="Tahoma" w:cs="Tahoma"/>
          <w:color w:val="5B5B5B"/>
          <w:sz w:val="17"/>
          <w:szCs w:val="17"/>
        </w:rPr>
        <w:br/>
        <w:t>• Angleški jezik Srednje dobro govorim in pišem, dobro berem in razumem besedila.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Računalniški programi - operacijski sistem: Windows XP - pisarniški programi: Office (Word, Excel, Access, PowerPoint) - geografski informacijski sistem: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ArcView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GIS - statistični programi: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Statistica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Statsoft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6.0)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SigmaPlot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8.02. - elektronska pošta: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Mozilla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Thunderbird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- internet </w:t>
      </w:r>
      <w:r>
        <w:rPr>
          <w:rFonts w:ascii="Tahoma" w:hAnsi="Tahoma" w:cs="Tahoma"/>
          <w:color w:val="5B5B5B"/>
          <w:sz w:val="17"/>
          <w:szCs w:val="17"/>
        </w:rPr>
        <w:br/>
        <w:t>• Tečaj popisovanja vodnih ptic Uspešno opravljen pri DOPPS (01/2006) </w:t>
      </w:r>
      <w:r>
        <w:rPr>
          <w:rFonts w:ascii="Tahoma" w:hAnsi="Tahoma" w:cs="Tahoma"/>
          <w:color w:val="5B5B5B"/>
          <w:sz w:val="17"/>
          <w:szCs w:val="17"/>
        </w:rPr>
        <w:br/>
        <w:t>• Jamarski tečaj – jamar pripravnik Uspešno opravljen pri DZRJL (03/2007 – 05/2007) </w:t>
      </w:r>
      <w:r>
        <w:rPr>
          <w:rFonts w:ascii="Tahoma" w:hAnsi="Tahoma" w:cs="Tahoma"/>
          <w:color w:val="5B5B5B"/>
          <w:sz w:val="17"/>
          <w:szCs w:val="17"/>
        </w:rPr>
        <w:br/>
        <w:t>• Likovni tečaj Osnove veščin risanja Izvaja Javni sklad RS za kulturo (JSKD). Osnovni tečaj (10/2006 – 06/2007), nadaljevalni (10/2007 – predviden do 06/2008) </w:t>
      </w:r>
      <w:r>
        <w:rPr>
          <w:rFonts w:ascii="Tahoma" w:hAnsi="Tahoma" w:cs="Tahoma"/>
          <w:color w:val="5B5B5B"/>
          <w:sz w:val="17"/>
          <w:szCs w:val="17"/>
        </w:rPr>
        <w:br/>
        <w:t>• Študentski tabori (Raziskovalni tabor študentov biologije-RTŠB, Ekosistemi jadrana) RTŠB Žirovnica 2003, RTŠB Dekani 2004, RTŠB Lovrenc na Pohorju 2005, Korčula 2004 </w:t>
      </w:r>
      <w:r>
        <w:rPr>
          <w:rFonts w:ascii="Tahoma" w:hAnsi="Tahoma" w:cs="Tahoma"/>
          <w:color w:val="5B5B5B"/>
          <w:sz w:val="17"/>
          <w:szCs w:val="17"/>
        </w:rPr>
        <w:br/>
        <w:t>• Vozniški izpit B-kategorije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ČLANSTVO V STROKOVNIH ZDRUŽENJIH/DRUŠTVIH </w:t>
      </w:r>
      <w:r>
        <w:rPr>
          <w:rFonts w:ascii="Tahoma" w:hAnsi="Tahoma" w:cs="Tahoma"/>
          <w:color w:val="5B5B5B"/>
          <w:sz w:val="17"/>
          <w:szCs w:val="17"/>
        </w:rPr>
        <w:br/>
        <w:t>• Društvo študentov biologije (DŠB) (bivši) član 2003 - 2006 </w:t>
      </w:r>
      <w:r>
        <w:rPr>
          <w:rFonts w:ascii="Tahoma" w:hAnsi="Tahoma" w:cs="Tahoma"/>
          <w:color w:val="5B5B5B"/>
          <w:sz w:val="17"/>
          <w:szCs w:val="17"/>
        </w:rPr>
        <w:br/>
        <w:t>• Društvo za opazovanje in proučevanje ptic Slovenije (DOPPS) član 05/2004 dalje </w:t>
      </w:r>
      <w:r>
        <w:rPr>
          <w:rFonts w:ascii="Tahoma" w:hAnsi="Tahoma" w:cs="Tahoma"/>
          <w:color w:val="5B5B5B"/>
          <w:sz w:val="17"/>
          <w:szCs w:val="17"/>
        </w:rPr>
        <w:br/>
        <w:t>• Slovensko društvo za proučevanje in varstvo netopirjev (SDPVN) blagajnik 12/2006 dalje </w:t>
      </w:r>
      <w:r>
        <w:rPr>
          <w:rFonts w:ascii="Tahoma" w:hAnsi="Tahoma" w:cs="Tahoma"/>
          <w:color w:val="5B5B5B"/>
          <w:sz w:val="17"/>
          <w:szCs w:val="17"/>
        </w:rPr>
        <w:br/>
        <w:t>• Društvo za raziskovanje jam Ljubljana (DZRJL) član 03/2006 dalje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BIBLIOGRAFIJA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 Znanstveni članki in prispevki: Članek o ugotovitvah v diplomskem delu za objavo v mednarodno priznani reviji je trenutno še v pripravi. </w:t>
      </w:r>
      <w:r>
        <w:rPr>
          <w:rFonts w:ascii="Tahoma" w:hAnsi="Tahoma" w:cs="Tahoma"/>
          <w:color w:val="5B5B5B"/>
          <w:sz w:val="17"/>
          <w:szCs w:val="17"/>
        </w:rPr>
        <w:br/>
        <w:t>• Strokovna poročila </w:t>
      </w:r>
      <w:r>
        <w:rPr>
          <w:rFonts w:ascii="Tahoma" w:hAnsi="Tahoma" w:cs="Tahoma"/>
          <w:color w:val="5B5B5B"/>
          <w:sz w:val="17"/>
          <w:szCs w:val="17"/>
        </w:rPr>
        <w:br/>
        <w:t>- Monitoring populacij izbranih ciljnih vrst netopirjev (Zaključno poročilo). Naročnik: Ministrstvo za okolje in prostor, Ljubljana. Center za kartografijo favne in flore, Miklavž na Dravskem polju. 251 str.; digitalne priloge.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Kotarac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M., A. Šalamun, M.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Govedič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&amp; M. Podgorelec, 2006. Popis velikega studenčarja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Cordulegaster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heros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 s predlogom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conacije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Natura 2000 območja Goričko (SI3000221). Zasnova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conacij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izbranih Natura 2000 območij (7174201-01-01-0002) (Phare čezmejno sodelovanje Slovenija-Avstrija 2003). Center za kartografijo favne in flore, Miklavž na Dravskem polju. 31 str., digitalne priloge </w:t>
      </w:r>
      <w:r>
        <w:rPr>
          <w:rFonts w:ascii="Tahoma" w:hAnsi="Tahoma" w:cs="Tahoma"/>
          <w:color w:val="5B5B5B"/>
          <w:sz w:val="17"/>
          <w:szCs w:val="17"/>
        </w:rPr>
        <w:br/>
        <w:t>- Ocena velikosti populacije velikega studenčarja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Cordulegaster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heros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 na Goričkem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Odonata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Cordulegastridae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 </w:t>
      </w:r>
      <w:r>
        <w:rPr>
          <w:rFonts w:ascii="Tahoma" w:hAnsi="Tahoma" w:cs="Tahoma"/>
          <w:color w:val="5B5B5B"/>
          <w:sz w:val="17"/>
          <w:szCs w:val="17"/>
        </w:rPr>
        <w:lastRenderedPageBreak/>
        <w:t>[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Assessment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population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size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Balkan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goldenring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Cordulagaster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heros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 at Goričko, 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Slovenia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Odonata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Cordulegastridae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). V: Prešern, J. (Ed.), 1. slovenski entomološki simpozij, Ljubljana, 4. in 5. november 2006, str. 38-39, Knjiga povzetkov. Slovensko entomološko društvo Štefana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Michielija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&amp; Prirodoslovni muzej Slovenije, Ljubljana. </w:t>
      </w:r>
      <w:r>
        <w:rPr>
          <w:rFonts w:ascii="Tahoma" w:hAnsi="Tahoma" w:cs="Tahoma"/>
          <w:color w:val="5B5B5B"/>
          <w:sz w:val="17"/>
          <w:szCs w:val="17"/>
        </w:rPr>
        <w:br/>
        <w:t>• Projektna dokumentacija Prijava projekta Ne moti, netopirji spimo! na razpis Urada vlade RS za komuniciranje za NVO (odgovorna oseba projekta - projekt se trenutno izvaja).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Prispevki (brez natisa) Podgorelec, M., 2007. Akumulacija kovin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Pb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Zn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pri ivi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Salix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caprea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 onesnaženem območju v Žerjavu. Predavanje na letni delavnici Katedre za fiziologijo rastlin.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Drugo (uredništvo) - priprava in oblikovanje obešanke za vrata s tematiko 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varstu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netopirjev (v okviru projekta Ne moti, netopirji spimo!) - Tehnična urednica časopisa Glej, netopir! 3/1 in Glej, netopir! 4/1 - krajši poljudni prispevki v reviji Glej netopir in reviji Svet ptic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91"/>
    <w:rsid w:val="00A60291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344A-8C03-49BC-961D-AD19689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6029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60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podgorel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2018-05-29T08:06:00Z</dcterms:created>
  <dcterms:modified xsi:type="dcterms:W3CDTF">2018-05-29T08:08:00Z</dcterms:modified>
</cp:coreProperties>
</file>