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F0" w:rsidRDefault="00857DF0" w:rsidP="00857DF0">
      <w:pPr>
        <w:pStyle w:val="Navadensplet"/>
        <w:spacing w:before="240" w:beforeAutospacing="0" w:after="240" w:afterAutospacing="0" w:line="336" w:lineRule="atLeast"/>
        <w:rPr>
          <w:rFonts w:ascii="Tahoma" w:hAnsi="Tahoma" w:cs="Tahoma"/>
          <w:color w:val="5B5B5B"/>
          <w:sz w:val="17"/>
          <w:szCs w:val="17"/>
        </w:rPr>
      </w:pPr>
      <w:r>
        <w:rPr>
          <w:rFonts w:ascii="Tahoma" w:hAnsi="Tahoma" w:cs="Tahoma"/>
          <w:color w:val="5B5B5B"/>
          <w:sz w:val="17"/>
          <w:szCs w:val="17"/>
        </w:rPr>
        <w:t>Rojen v Murski Soboti, kjer je obiskoval tudi srednjo šolo in z odličnim uspehom zaključil program gimnazija na murskosoboški Gimnaziji.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Med leti 1994 in 1999 je bil študent Fakultete za elektrotehniko na Univerzi v Ljubljani, smer </w:t>
      </w:r>
      <w:r>
        <w:rPr>
          <w:rFonts w:ascii="Tahoma" w:hAnsi="Tahoma" w:cs="Tahoma"/>
          <w:color w:val="5B5B5B"/>
          <w:sz w:val="17"/>
          <w:szCs w:val="17"/>
        </w:rPr>
        <w:br/>
        <w:t>avtomatika, robotika in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junija 1999 diplomiral z univerzitetno diplomo z naslovom »</w:t>
      </w:r>
      <w:proofErr w:type="spellStart"/>
      <w:r>
        <w:rPr>
          <w:rStyle w:val="Krepko"/>
          <w:rFonts w:ascii="Tahoma" w:hAnsi="Tahoma" w:cs="Tahoma"/>
          <w:color w:val="5B5B5B"/>
          <w:sz w:val="17"/>
          <w:szCs w:val="17"/>
        </w:rPr>
        <w:t>Telekinestetična</w:t>
      </w:r>
      <w:proofErr w:type="spellEnd"/>
      <w:r>
        <w:rPr>
          <w:rStyle w:val="Krepko"/>
          <w:rFonts w:ascii="Tahoma" w:hAnsi="Tahoma" w:cs="Tahoma"/>
          <w:color w:val="5B5B5B"/>
          <w:sz w:val="17"/>
          <w:szCs w:val="17"/>
        </w:rPr>
        <w:t xml:space="preserve"> povratna zanka</w:t>
      </w:r>
      <w:r>
        <w:rPr>
          <w:rFonts w:ascii="Tahoma" w:hAnsi="Tahoma" w:cs="Tahoma"/>
          <w:color w:val="5B5B5B"/>
          <w:sz w:val="17"/>
          <w:szCs w:val="17"/>
        </w:rPr>
        <w:t>«, za katero 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leta 2000 tudi prejel fakultetno Prešernovo nagrado.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Kot študent je bil leta 1998 na študijskem obisku na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University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College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London (UCL), kjer je sodeloval pri razvoju mikroprocesorskega sistema za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implantibilni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stimulator za uporabo v medicini.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Pod mentorstvom </w:t>
      </w:r>
      <w:proofErr w:type="spellStart"/>
      <w:r>
        <w:rPr>
          <w:rStyle w:val="Krepko"/>
          <w:rFonts w:ascii="Tahoma" w:hAnsi="Tahoma" w:cs="Tahoma"/>
          <w:color w:val="5B5B5B"/>
          <w:sz w:val="17"/>
          <w:szCs w:val="17"/>
        </w:rPr>
        <w:t>prof.Tadej</w:t>
      </w:r>
      <w:proofErr w:type="spellEnd"/>
      <w:r>
        <w:rPr>
          <w:rStyle w:val="Krepko"/>
          <w:rFonts w:ascii="Tahoma" w:hAnsi="Tahoma" w:cs="Tahoma"/>
          <w:color w:val="5B5B5B"/>
          <w:sz w:val="17"/>
          <w:szCs w:val="17"/>
        </w:rPr>
        <w:t xml:space="preserve"> Bajda</w:t>
      </w:r>
      <w:r>
        <w:rPr>
          <w:rFonts w:ascii="Tahoma" w:hAnsi="Tahoma" w:cs="Tahoma"/>
          <w:color w:val="5B5B5B"/>
          <w:sz w:val="17"/>
          <w:szCs w:val="17"/>
        </w:rPr>
        <w:t> je nadaljeval kot mladi raziskovalec v Laboratoriju za biomedicinsko tehniko in robotiko ter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doktoriral oktobra 2003 z disertacijo »Senzorna informacija pri ponovnem učenju hoje«.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 xml:space="preserve">Svoje delo in izobraževanje je med leti 2003 in 2004 nadaljeval na Univerzi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Tohoku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na Japonskem.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Od novembra 2003 je zaposlen na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>Inštitutu Republike Slovenije za rehabilitacijo</w:t>
      </w:r>
      <w:r>
        <w:rPr>
          <w:rFonts w:ascii="Tahoma" w:hAnsi="Tahoma" w:cs="Tahoma"/>
          <w:color w:val="5B5B5B"/>
          <w:sz w:val="17"/>
          <w:szCs w:val="17"/>
        </w:rPr>
        <w:t xml:space="preserve"> v Ljubljani. Njegovo raziskovalno področje pokriva analizo in sintezo gibanja pri človeku in stroju, integracijo senzorne informacije, funkcionalno električno stimulacijo in integracijo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mehatronike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v medicini.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O svojem raziskovalnem delu je poročal na številnih konferencah in v znanstvenih člankih.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</w:p>
    <w:p w:rsidR="00857DF0" w:rsidRDefault="00857DF0" w:rsidP="00857DF0">
      <w:pPr>
        <w:pStyle w:val="Navadensplet"/>
        <w:spacing w:before="240" w:beforeAutospacing="0" w:after="240" w:afterAutospacing="0" w:line="336" w:lineRule="atLeast"/>
        <w:rPr>
          <w:rFonts w:ascii="Tahoma" w:hAnsi="Tahoma" w:cs="Tahoma"/>
          <w:color w:val="5B5B5B"/>
          <w:sz w:val="17"/>
          <w:szCs w:val="17"/>
        </w:rPr>
      </w:pPr>
      <w:r>
        <w:rPr>
          <w:rFonts w:ascii="Tahoma" w:hAnsi="Tahoma" w:cs="Tahoma"/>
          <w:color w:val="5B5B5B"/>
          <w:sz w:val="17"/>
          <w:szCs w:val="17"/>
        </w:rPr>
        <w:t> </w:t>
      </w:r>
    </w:p>
    <w:p w:rsidR="007D1383" w:rsidRDefault="00857DF0"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F0"/>
    <w:rsid w:val="00857DF0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411F4-334F-4349-92AE-0ECF8FC9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5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57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2018-05-16T09:06:00Z</dcterms:created>
  <dcterms:modified xsi:type="dcterms:W3CDTF">2018-05-16T09:07:00Z</dcterms:modified>
</cp:coreProperties>
</file>